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4" w:rsidRPr="007A5740" w:rsidRDefault="007A5740" w:rsidP="007A5740">
      <w:pPr>
        <w:pStyle w:val="a9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A5740">
        <w:rPr>
          <w:b/>
          <w:bCs/>
          <w:color w:val="000000"/>
          <w:sz w:val="32"/>
          <w:szCs w:val="32"/>
        </w:rPr>
        <w:t>ГБОУ ДОД ДЮСШ «ЛОКОМОТИВ»</w:t>
      </w:r>
      <w:r w:rsidR="008E15F4" w:rsidRPr="007A5740">
        <w:rPr>
          <w:b/>
          <w:color w:val="000000"/>
          <w:sz w:val="32"/>
          <w:szCs w:val="32"/>
        </w:rPr>
        <w:br/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 w:rsidRPr="008E15F4">
        <w:rPr>
          <w:color w:val="000000"/>
          <w:sz w:val="28"/>
          <w:szCs w:val="28"/>
        </w:rPr>
        <w:br/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br/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br/>
      </w:r>
    </w:p>
    <w:p w:rsidR="008E15F4" w:rsidRPr="007A5740" w:rsidRDefault="008E15F4" w:rsidP="008E15F4">
      <w:pPr>
        <w:pStyle w:val="a9"/>
        <w:shd w:val="clear" w:color="auto" w:fill="FFFFFF"/>
        <w:jc w:val="center"/>
        <w:rPr>
          <w:color w:val="000000"/>
          <w:sz w:val="32"/>
          <w:szCs w:val="32"/>
        </w:rPr>
      </w:pPr>
      <w:r w:rsidRPr="007A5740">
        <w:rPr>
          <w:b/>
          <w:bCs/>
          <w:color w:val="000000"/>
          <w:sz w:val="32"/>
          <w:szCs w:val="32"/>
        </w:rPr>
        <w:t>Методическая разработка</w:t>
      </w:r>
    </w:p>
    <w:p w:rsidR="008E15F4" w:rsidRPr="007A5740" w:rsidRDefault="008E15F4" w:rsidP="008E15F4">
      <w:pPr>
        <w:pStyle w:val="a9"/>
        <w:shd w:val="clear" w:color="auto" w:fill="FFFFFF"/>
        <w:jc w:val="center"/>
        <w:rPr>
          <w:color w:val="000000"/>
          <w:sz w:val="32"/>
          <w:szCs w:val="32"/>
        </w:rPr>
      </w:pPr>
      <w:r w:rsidRPr="007A5740">
        <w:rPr>
          <w:b/>
          <w:bCs/>
          <w:color w:val="000000"/>
          <w:sz w:val="32"/>
          <w:szCs w:val="32"/>
        </w:rPr>
        <w:t>Классификация упражнений физической подготовки самбиста.</w:t>
      </w:r>
    </w:p>
    <w:p w:rsidR="008E15F4" w:rsidRPr="007A5740" w:rsidRDefault="008E15F4" w:rsidP="008E15F4">
      <w:pPr>
        <w:pStyle w:val="a9"/>
        <w:shd w:val="clear" w:color="auto" w:fill="FFFFFF"/>
        <w:jc w:val="center"/>
        <w:rPr>
          <w:color w:val="000000"/>
          <w:sz w:val="32"/>
          <w:szCs w:val="32"/>
        </w:rPr>
      </w:pPr>
      <w:r w:rsidRPr="007A5740">
        <w:rPr>
          <w:b/>
          <w:bCs/>
          <w:i/>
          <w:iCs/>
          <w:color w:val="000000"/>
          <w:sz w:val="32"/>
          <w:szCs w:val="32"/>
        </w:rPr>
        <w:t>В помощь тренеру преподавателю</w:t>
      </w:r>
    </w:p>
    <w:p w:rsidR="008E15F4" w:rsidRPr="008E15F4" w:rsidRDefault="008E15F4" w:rsidP="008E15F4">
      <w:pPr>
        <w:pStyle w:val="a9"/>
        <w:shd w:val="clear" w:color="auto" w:fill="FFFFFF"/>
        <w:jc w:val="center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br/>
      </w:r>
    </w:p>
    <w:p w:rsidR="008E15F4" w:rsidRPr="008E15F4" w:rsidRDefault="008E15F4" w:rsidP="008E15F4">
      <w:pPr>
        <w:pStyle w:val="a9"/>
        <w:shd w:val="clear" w:color="auto" w:fill="FFFFFF"/>
        <w:jc w:val="center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br/>
      </w:r>
    </w:p>
    <w:p w:rsidR="008E15F4" w:rsidRPr="008E15F4" w:rsidRDefault="008E15F4" w:rsidP="008E15F4">
      <w:pPr>
        <w:pStyle w:val="a9"/>
        <w:shd w:val="clear" w:color="auto" w:fill="FFFFFF"/>
        <w:jc w:val="center"/>
        <w:rPr>
          <w:color w:val="000000"/>
          <w:sz w:val="28"/>
          <w:szCs w:val="28"/>
        </w:rPr>
      </w:pPr>
    </w:p>
    <w:p w:rsidR="008E15F4" w:rsidRPr="008E15F4" w:rsidRDefault="008E15F4" w:rsidP="008E15F4">
      <w:pPr>
        <w:pStyle w:val="a9"/>
        <w:shd w:val="clear" w:color="auto" w:fill="FFFFFF"/>
        <w:jc w:val="center"/>
        <w:rPr>
          <w:color w:val="000000"/>
          <w:sz w:val="28"/>
          <w:szCs w:val="28"/>
        </w:rPr>
      </w:pP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b/>
          <w:bCs/>
          <w:i/>
          <w:iCs/>
          <w:color w:val="000000"/>
          <w:sz w:val="28"/>
          <w:szCs w:val="28"/>
        </w:rPr>
        <w:t>Автор:</w:t>
      </w:r>
    </w:p>
    <w:p w:rsidR="007A5740" w:rsidRDefault="007A5740" w:rsidP="008E15F4">
      <w:pPr>
        <w:pStyle w:val="a9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Сяков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Сергей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Васильевич</w:t>
      </w:r>
      <w:r w:rsidR="008E15F4" w:rsidRPr="008E15F4">
        <w:rPr>
          <w:b/>
          <w:bCs/>
          <w:i/>
          <w:iCs/>
          <w:color w:val="000000"/>
          <w:sz w:val="28"/>
          <w:szCs w:val="28"/>
        </w:rPr>
        <w:t>й</w:t>
      </w:r>
      <w:proofErr w:type="spellEnd"/>
      <w:r w:rsidR="008E15F4" w:rsidRPr="008E15F4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b/>
          <w:bCs/>
          <w:i/>
          <w:iCs/>
          <w:color w:val="000000"/>
          <w:sz w:val="28"/>
          <w:szCs w:val="28"/>
        </w:rPr>
        <w:t>тренер-преподаватель</w:t>
      </w:r>
    </w:p>
    <w:p w:rsidR="008E15F4" w:rsidRPr="008E15F4" w:rsidRDefault="007A5740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отделения самбо</w:t>
      </w:r>
      <w:r w:rsidR="008E15F4" w:rsidRPr="008E15F4">
        <w:rPr>
          <w:b/>
          <w:bCs/>
          <w:i/>
          <w:iCs/>
          <w:color w:val="000000"/>
          <w:sz w:val="28"/>
          <w:szCs w:val="28"/>
        </w:rPr>
        <w:t>.</w:t>
      </w:r>
    </w:p>
    <w:p w:rsidR="008E15F4" w:rsidRPr="008E15F4" w:rsidRDefault="008E15F4" w:rsidP="008E15F4">
      <w:pPr>
        <w:pStyle w:val="a9"/>
        <w:shd w:val="clear" w:color="auto" w:fill="FFFFFF"/>
        <w:jc w:val="right"/>
        <w:rPr>
          <w:color w:val="000000"/>
          <w:sz w:val="28"/>
          <w:szCs w:val="28"/>
        </w:rPr>
      </w:pP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7A5740" w:rsidRDefault="007A5740" w:rsidP="008E15F4">
      <w:pPr>
        <w:pStyle w:val="a9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A5740" w:rsidRDefault="007A5740" w:rsidP="008E15F4">
      <w:pPr>
        <w:pStyle w:val="a9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A5740" w:rsidRDefault="007A5740" w:rsidP="008E15F4">
      <w:pPr>
        <w:pStyle w:val="a9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E15F4" w:rsidRPr="008E15F4" w:rsidRDefault="008E15F4" w:rsidP="008E15F4">
      <w:pPr>
        <w:pStyle w:val="a9"/>
        <w:shd w:val="clear" w:color="auto" w:fill="FFFFFF"/>
        <w:jc w:val="center"/>
        <w:rPr>
          <w:color w:val="000000"/>
          <w:sz w:val="28"/>
          <w:szCs w:val="28"/>
        </w:rPr>
      </w:pPr>
      <w:r w:rsidRPr="008E15F4">
        <w:rPr>
          <w:b/>
          <w:bCs/>
          <w:color w:val="000000"/>
          <w:sz w:val="28"/>
          <w:szCs w:val="28"/>
        </w:rPr>
        <w:t xml:space="preserve"> 2016 г.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Введение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 xml:space="preserve">1. </w:t>
      </w:r>
      <w:proofErr w:type="spellStart"/>
      <w:r w:rsidRPr="008E15F4">
        <w:rPr>
          <w:color w:val="000000"/>
          <w:sz w:val="28"/>
          <w:szCs w:val="28"/>
        </w:rPr>
        <w:t>Общеподготовительные</w:t>
      </w:r>
      <w:proofErr w:type="spellEnd"/>
      <w:r w:rsidRPr="008E15F4">
        <w:rPr>
          <w:color w:val="000000"/>
          <w:sz w:val="28"/>
          <w:szCs w:val="28"/>
        </w:rPr>
        <w:t xml:space="preserve"> упражнения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2. Специально-подготовительные упражнения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3.Выводы</w:t>
      </w:r>
    </w:p>
    <w:p w:rsidR="008E15F4" w:rsidRPr="007A5740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4. Список литературы</w:t>
      </w:r>
    </w:p>
    <w:p w:rsidR="008E15F4" w:rsidRPr="007A5740" w:rsidRDefault="008E15F4">
      <w:pPr>
        <w:rPr>
          <w:color w:val="000000"/>
          <w:sz w:val="28"/>
          <w:szCs w:val="28"/>
        </w:rPr>
      </w:pPr>
      <w:r w:rsidRPr="007A5740">
        <w:rPr>
          <w:color w:val="000000"/>
          <w:sz w:val="28"/>
          <w:szCs w:val="28"/>
        </w:rPr>
        <w:br w:type="page"/>
      </w:r>
    </w:p>
    <w:p w:rsidR="008E15F4" w:rsidRPr="007A5740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b/>
          <w:bCs/>
          <w:color w:val="000000"/>
          <w:sz w:val="28"/>
          <w:szCs w:val="28"/>
        </w:rPr>
        <w:t>Введение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Целью данной методической разработки является решение вопроса о значении общей физической подготовки в тренировочном процессе самбистов?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Проведенный предварительный анализ показал, что большинство специалисты утверждают то, что без хорошей физической подготовки невозможно ожидать от самбиста высоких результатов.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Что касается актуальности данного вопроса, то она основывается на том, что в любом виде спорта физическая подготовка играет одну из основных ролей. Кроме этого, именно развитие общей физической и функциональной подготовленности ребенка, положительно влияет на развитие его здоровья.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На протяжении своей истории, человечеством было накоплено большое количество различных физических упражнений. Все они поделены на группы, по педагогически значимым признакам. В каждой группе упражнения размещены в порядке нарастания по принципу "</w:t>
      </w:r>
      <w:proofErr w:type="gramStart"/>
      <w:r w:rsidRPr="008E15F4">
        <w:rPr>
          <w:color w:val="000000"/>
          <w:sz w:val="28"/>
          <w:szCs w:val="28"/>
        </w:rPr>
        <w:t>от</w:t>
      </w:r>
      <w:proofErr w:type="gramEnd"/>
      <w:r w:rsidRPr="008E15F4">
        <w:rPr>
          <w:color w:val="000000"/>
          <w:sz w:val="28"/>
          <w:szCs w:val="28"/>
        </w:rPr>
        <w:t xml:space="preserve"> простого к сложному".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В итоге получилась рациональная система, благодаря которой упражнения разучиваются последовательно, что дает возможность эффективного планирования и составления учебно-тренировочных занятий.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i/>
          <w:iCs/>
          <w:color w:val="000000"/>
          <w:sz w:val="28"/>
          <w:szCs w:val="28"/>
        </w:rPr>
        <w:t>При подготовке самбистов основными являются две группы:</w:t>
      </w:r>
      <w:r w:rsidRPr="008E15F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E15F4">
        <w:rPr>
          <w:i/>
          <w:iCs/>
          <w:color w:val="000000"/>
          <w:sz w:val="28"/>
          <w:szCs w:val="28"/>
        </w:rPr>
        <w:t>обще</w:t>
      </w:r>
      <w:r w:rsidR="007A5740">
        <w:rPr>
          <w:i/>
          <w:iCs/>
          <w:color w:val="000000"/>
          <w:sz w:val="28"/>
          <w:szCs w:val="28"/>
        </w:rPr>
        <w:t xml:space="preserve"> </w:t>
      </w:r>
      <w:r w:rsidRPr="008E15F4">
        <w:rPr>
          <w:i/>
          <w:iCs/>
          <w:color w:val="000000"/>
          <w:sz w:val="28"/>
          <w:szCs w:val="28"/>
        </w:rPr>
        <w:t>подготовительные упражнения и</w:t>
      </w:r>
      <w:r w:rsidR="007A5740">
        <w:rPr>
          <w:i/>
          <w:iCs/>
          <w:color w:val="000000"/>
          <w:sz w:val="28"/>
          <w:szCs w:val="28"/>
        </w:rPr>
        <w:t xml:space="preserve"> </w:t>
      </w:r>
      <w:r w:rsidRPr="008E15F4">
        <w:rPr>
          <w:i/>
          <w:iCs/>
          <w:color w:val="000000"/>
          <w:sz w:val="28"/>
          <w:szCs w:val="28"/>
        </w:rPr>
        <w:t>специально-подготовительные упражнения</w:t>
      </w:r>
      <w:r w:rsidRPr="008E15F4">
        <w:rPr>
          <w:color w:val="000000"/>
          <w:sz w:val="28"/>
          <w:szCs w:val="28"/>
        </w:rPr>
        <w:t>.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b/>
          <w:bCs/>
          <w:color w:val="000000"/>
          <w:sz w:val="28"/>
          <w:szCs w:val="28"/>
        </w:rPr>
        <w:t>Обще</w:t>
      </w:r>
      <w:r w:rsidR="007A5740">
        <w:rPr>
          <w:b/>
          <w:bCs/>
          <w:color w:val="000000"/>
          <w:sz w:val="28"/>
          <w:szCs w:val="28"/>
        </w:rPr>
        <w:t xml:space="preserve"> </w:t>
      </w:r>
      <w:r w:rsidRPr="008E15F4">
        <w:rPr>
          <w:b/>
          <w:bCs/>
          <w:color w:val="000000"/>
          <w:sz w:val="28"/>
          <w:szCs w:val="28"/>
        </w:rPr>
        <w:t>подготовительные упражнения (ОПУ) –</w:t>
      </w:r>
      <w:r w:rsidRPr="008E15F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15F4">
        <w:rPr>
          <w:color w:val="000000"/>
          <w:sz w:val="28"/>
          <w:szCs w:val="28"/>
        </w:rPr>
        <w:t>к данной группе</w:t>
      </w:r>
      <w:r w:rsidRPr="008E15F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15F4">
        <w:rPr>
          <w:color w:val="000000"/>
          <w:sz w:val="28"/>
          <w:szCs w:val="28"/>
        </w:rPr>
        <w:t>относятся упражнения направленные</w:t>
      </w:r>
      <w:r w:rsidRPr="008E15F4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8E15F4">
        <w:rPr>
          <w:color w:val="000000"/>
          <w:sz w:val="28"/>
          <w:szCs w:val="28"/>
        </w:rPr>
        <w:t>на</w:t>
      </w:r>
      <w:proofErr w:type="gramEnd"/>
      <w:r w:rsidRPr="008E15F4">
        <w:rPr>
          <w:color w:val="000000"/>
          <w:sz w:val="28"/>
          <w:szCs w:val="28"/>
        </w:rPr>
        <w:t xml:space="preserve"> развитее </w:t>
      </w:r>
      <w:proofErr w:type="gramStart"/>
      <w:r w:rsidRPr="008E15F4">
        <w:rPr>
          <w:color w:val="000000"/>
          <w:sz w:val="28"/>
          <w:szCs w:val="28"/>
        </w:rPr>
        <w:t>общих</w:t>
      </w:r>
      <w:proofErr w:type="gramEnd"/>
      <w:r w:rsidRPr="008E15F4">
        <w:rPr>
          <w:color w:val="000000"/>
          <w:sz w:val="28"/>
          <w:szCs w:val="28"/>
        </w:rPr>
        <w:t xml:space="preserve"> физических качеств человека,</w:t>
      </w:r>
      <w:r w:rsidRPr="008E15F4">
        <w:rPr>
          <w:rStyle w:val="apple-converted-space"/>
          <w:color w:val="000000"/>
          <w:sz w:val="28"/>
          <w:szCs w:val="28"/>
        </w:rPr>
        <w:t> </w:t>
      </w:r>
      <w:r w:rsidRPr="008E15F4">
        <w:rPr>
          <w:color w:val="000000"/>
          <w:sz w:val="28"/>
          <w:szCs w:val="28"/>
        </w:rPr>
        <w:t>укрепление здоровья, формирования телосложения, а так же совершенствование координационных и двигательных качеств самбиста. В данную группу входит в две большие подгруппы упражнений:</w:t>
      </w:r>
      <w:r w:rsidRPr="008E15F4">
        <w:rPr>
          <w:rStyle w:val="apple-converted-space"/>
          <w:color w:val="000000"/>
          <w:sz w:val="28"/>
          <w:szCs w:val="28"/>
        </w:rPr>
        <w:t> </w:t>
      </w:r>
      <w:r w:rsidRPr="008E15F4">
        <w:rPr>
          <w:i/>
          <w:iCs/>
          <w:color w:val="000000"/>
          <w:sz w:val="28"/>
          <w:szCs w:val="28"/>
        </w:rPr>
        <w:t>кондиционные и координационные</w:t>
      </w:r>
      <w:r w:rsidRPr="008E15F4">
        <w:rPr>
          <w:color w:val="000000"/>
          <w:sz w:val="28"/>
          <w:szCs w:val="28"/>
        </w:rPr>
        <w:t>.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 xml:space="preserve">Применение упражнений координационной направленности предназначается для развития и совершенствования общей координации ребенка, на </w:t>
      </w:r>
      <w:proofErr w:type="gramStart"/>
      <w:r w:rsidRPr="008E15F4">
        <w:rPr>
          <w:color w:val="000000"/>
          <w:sz w:val="28"/>
          <w:szCs w:val="28"/>
        </w:rPr>
        <w:t>прямую</w:t>
      </w:r>
      <w:proofErr w:type="gramEnd"/>
      <w:r w:rsidRPr="008E15F4">
        <w:rPr>
          <w:color w:val="000000"/>
          <w:sz w:val="28"/>
          <w:szCs w:val="28"/>
        </w:rPr>
        <w:t>, не относящимися к специфическим двигательным действиям самбиста. Упражнения, входящие в эту подгруппу используются с целью расширения двигательных способностей и в тренировочном процессе применяются в группах начальной подготовки.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Координационные упражнения бывают:</w:t>
      </w:r>
      <w:r w:rsidRPr="008E15F4">
        <w:rPr>
          <w:rStyle w:val="apple-converted-space"/>
          <w:color w:val="000000"/>
          <w:sz w:val="28"/>
          <w:szCs w:val="28"/>
        </w:rPr>
        <w:t> </w:t>
      </w:r>
      <w:r w:rsidRPr="008E15F4">
        <w:rPr>
          <w:i/>
          <w:iCs/>
          <w:color w:val="000000"/>
          <w:sz w:val="28"/>
          <w:szCs w:val="28"/>
        </w:rPr>
        <w:t>ситуационные и регламентированные</w:t>
      </w:r>
      <w:r w:rsidRPr="008E15F4">
        <w:rPr>
          <w:color w:val="000000"/>
          <w:sz w:val="28"/>
          <w:szCs w:val="28"/>
        </w:rPr>
        <w:t xml:space="preserve">. Первые делятся на непроизвольные и произвольные, вторые только произвольные. Регламентированные координационные ОПУ применяются для совершенствования вестибулярной, временной и силовой ориентации у </w:t>
      </w:r>
      <w:proofErr w:type="gramStart"/>
      <w:r w:rsidRPr="008E15F4">
        <w:rPr>
          <w:color w:val="000000"/>
          <w:sz w:val="28"/>
          <w:szCs w:val="28"/>
        </w:rPr>
        <w:t>занимающихся</w:t>
      </w:r>
      <w:proofErr w:type="gramEnd"/>
      <w:r w:rsidRPr="008E15F4">
        <w:rPr>
          <w:color w:val="000000"/>
          <w:sz w:val="28"/>
          <w:szCs w:val="28"/>
        </w:rPr>
        <w:t>; разновидности</w:t>
      </w:r>
    </w:p>
    <w:p w:rsidR="008E15F4" w:rsidRPr="008E15F4" w:rsidRDefault="008E15F4" w:rsidP="008E15F4">
      <w:pPr>
        <w:pStyle w:val="a9"/>
        <w:numPr>
          <w:ilvl w:val="0"/>
          <w:numId w:val="14"/>
        </w:numPr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lastRenderedPageBreak/>
        <w:t>ситуационные ОПУ, используются при необходимости развития двигательных навыков, прогнозирования различных ситуаций, быстрой оценки ситуаций и оперативных действий. Для их совершенствования применяется игровой метод.</w:t>
      </w:r>
    </w:p>
    <w:p w:rsidR="008E15F4" w:rsidRPr="008E15F4" w:rsidRDefault="008E15F4" w:rsidP="008E15F4">
      <w:pPr>
        <w:pStyle w:val="a9"/>
        <w:numPr>
          <w:ilvl w:val="0"/>
          <w:numId w:val="14"/>
        </w:numPr>
        <w:shd w:val="clear" w:color="auto" w:fill="FFFFFF"/>
        <w:rPr>
          <w:color w:val="000000"/>
          <w:sz w:val="28"/>
          <w:szCs w:val="28"/>
        </w:rPr>
      </w:pPr>
      <w:proofErr w:type="gramStart"/>
      <w:r w:rsidRPr="008E15F4">
        <w:rPr>
          <w:color w:val="000000"/>
          <w:sz w:val="28"/>
          <w:szCs w:val="28"/>
        </w:rPr>
        <w:t>Регламентированные ОПУ применяют для развития вестибулярной, силовой и временной ориентации у спортсменов;</w:t>
      </w:r>
      <w:proofErr w:type="gramEnd"/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 xml:space="preserve">Применение координационных упражнений в тренировочном процессе создает высокий потенциал обучаемости. Благодаря </w:t>
      </w:r>
      <w:proofErr w:type="gramStart"/>
      <w:r w:rsidRPr="008E15F4">
        <w:rPr>
          <w:color w:val="000000"/>
          <w:sz w:val="28"/>
          <w:szCs w:val="28"/>
        </w:rPr>
        <w:t>которому</w:t>
      </w:r>
      <w:proofErr w:type="gramEnd"/>
      <w:r w:rsidRPr="008E15F4">
        <w:rPr>
          <w:color w:val="000000"/>
          <w:sz w:val="28"/>
          <w:szCs w:val="28"/>
        </w:rPr>
        <w:t>, юные самбисты будут быстрей и качественней усваивать новые навыки и умения. Помимо этого они формируют такое необходимое для борца качество как "двигательная находчивость", то есть уметь точно и рационально применять ответные движения в возникающих в поединке ситуациях.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Координационные ОПУ формируют у ребенка пространственную ориентацию помогающую управлению передвижениям тела в трех основных плоскостях (горизонтальной, вертикальной, сагиттальной) и при различных условиях опоры (мягкой, твердой, скользкой, раскачивающейся, в воздушной и водной воздушной среде), а также управляют амплитудой и формами движений.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 xml:space="preserve">Что </w:t>
      </w:r>
      <w:proofErr w:type="gramStart"/>
      <w:r w:rsidRPr="008E15F4">
        <w:rPr>
          <w:color w:val="000000"/>
          <w:sz w:val="28"/>
          <w:szCs w:val="28"/>
        </w:rPr>
        <w:t>касается</w:t>
      </w:r>
      <w:r w:rsidRPr="008E15F4">
        <w:rPr>
          <w:rStyle w:val="apple-converted-space"/>
          <w:color w:val="000000"/>
          <w:sz w:val="28"/>
          <w:szCs w:val="28"/>
        </w:rPr>
        <w:t> </w:t>
      </w:r>
      <w:r w:rsidRPr="008E15F4">
        <w:rPr>
          <w:i/>
          <w:iCs/>
          <w:color w:val="000000"/>
          <w:sz w:val="28"/>
          <w:szCs w:val="28"/>
        </w:rPr>
        <w:t>кондиционных ОПУ</w:t>
      </w:r>
      <w:r w:rsidRPr="008E15F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E15F4">
        <w:rPr>
          <w:color w:val="000000"/>
          <w:sz w:val="28"/>
          <w:szCs w:val="28"/>
        </w:rPr>
        <w:t>то</w:t>
      </w:r>
      <w:r w:rsidRPr="008E15F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E15F4">
        <w:rPr>
          <w:color w:val="000000"/>
          <w:sz w:val="28"/>
          <w:szCs w:val="28"/>
        </w:rPr>
        <w:t>они напрямую соответствую</w:t>
      </w:r>
      <w:proofErr w:type="gramEnd"/>
      <w:r w:rsidRPr="008E15F4">
        <w:rPr>
          <w:color w:val="000000"/>
          <w:sz w:val="28"/>
          <w:szCs w:val="28"/>
        </w:rPr>
        <w:t xml:space="preserve"> структуре физических и физиологических качеств борца.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Регламентированные ОПУ необходимо использовать и для формирования двигательных навыков, умения ориентировать движение во времени, рационально использовать свои мышечные усилия и правильно давать оценку силовым действиям партнера.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 xml:space="preserve">Классификация координационных упражнений для развития вестибулярного аппарата и ориентации в пространстве, можно представить в виде библиотечного каталога – ящика с ячейками, в которых расположены карточки с описанием выполнения того или иного физического упражнения, специально разработанных для самбо или позаимствованных из других видов спорта. Если пронумеровать ячейки с учетом возрастания сложности упражнений, то с меньшими числами будут легкие упражнения, а с более крупными - трудные. Внутри каждой ячейки все карточки систематизированы и расположены по принципу "от легкого </w:t>
      </w:r>
      <w:proofErr w:type="gramStart"/>
      <w:r w:rsidRPr="008E15F4">
        <w:rPr>
          <w:color w:val="000000"/>
          <w:sz w:val="28"/>
          <w:szCs w:val="28"/>
        </w:rPr>
        <w:t>к</w:t>
      </w:r>
      <w:proofErr w:type="gramEnd"/>
      <w:r w:rsidRPr="008E15F4">
        <w:rPr>
          <w:color w:val="000000"/>
          <w:sz w:val="28"/>
          <w:szCs w:val="28"/>
        </w:rPr>
        <w:t xml:space="preserve"> сложному",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Учебный материал можно распределить по этап обучения, при этом учитывая пол, возраст и уровень подготовленности спортсменов. Новая система использования координационных упражнений для борцов должна привлекает внимание многих специалистов, которые создают новые упражнения и систематизируют их в порядке увеличения координационной сложности.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 xml:space="preserve">Кондиционные упражнения направлены на совершенствование общих функциональных свойств организма борцов, Упражнения этой группы классифицируют на основе, основных физических качеств самбиста, проявляемых </w:t>
      </w:r>
      <w:r w:rsidRPr="008E15F4">
        <w:rPr>
          <w:color w:val="000000"/>
          <w:sz w:val="28"/>
          <w:szCs w:val="28"/>
        </w:rPr>
        <w:lastRenderedPageBreak/>
        <w:t>им при выполнении упражнений, а так же, энергетических затрат и характеристики упражнения. Классифицируя кондиционные ОПУ тренер, ориентируется на шесть десять показателей кондиционных возможностей самбиста, которые надо развивать.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 </w:t>
      </w:r>
      <w:r w:rsidRPr="008E15F4">
        <w:rPr>
          <w:b/>
          <w:bCs/>
          <w:color w:val="000000"/>
          <w:sz w:val="28"/>
          <w:szCs w:val="28"/>
        </w:rPr>
        <w:t>Специально-подготовительные упражнения (СПУ)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По межмышечной и внутримышечной работе, а также по влиянию на организм</w:t>
      </w:r>
      <w:r w:rsidRPr="008E15F4">
        <w:rPr>
          <w:rStyle w:val="apple-converted-space"/>
          <w:color w:val="000000"/>
          <w:sz w:val="28"/>
          <w:szCs w:val="28"/>
        </w:rPr>
        <w:t> </w:t>
      </w:r>
      <w:r w:rsidRPr="008E15F4">
        <w:rPr>
          <w:color w:val="000000"/>
          <w:sz w:val="28"/>
          <w:szCs w:val="28"/>
        </w:rPr>
        <w:t>специальных упражнений</w:t>
      </w:r>
      <w:r w:rsidRPr="008E15F4">
        <w:rPr>
          <w:rStyle w:val="apple-converted-space"/>
          <w:color w:val="000000"/>
          <w:sz w:val="28"/>
          <w:szCs w:val="28"/>
        </w:rPr>
        <w:t> </w:t>
      </w:r>
      <w:r w:rsidRPr="008E15F4">
        <w:rPr>
          <w:color w:val="000000"/>
          <w:sz w:val="28"/>
          <w:szCs w:val="28"/>
        </w:rPr>
        <w:t xml:space="preserve">близких по характеру к </w:t>
      </w:r>
      <w:proofErr w:type="gramStart"/>
      <w:r w:rsidRPr="008E15F4">
        <w:rPr>
          <w:color w:val="000000"/>
          <w:sz w:val="28"/>
          <w:szCs w:val="28"/>
        </w:rPr>
        <w:t>соревновательным</w:t>
      </w:r>
      <w:proofErr w:type="gramEnd"/>
      <w:r w:rsidRPr="008E15F4">
        <w:rPr>
          <w:color w:val="000000"/>
          <w:sz w:val="28"/>
          <w:szCs w:val="28"/>
        </w:rPr>
        <w:t>. Условно их делят на три подгруппы: координационные СПУ,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 xml:space="preserve">Координационные упражнения применяют с целью развития двигательных навыков борцов. Их включают в этапы многолетней тренировки. Арсенал этих упражнений огромен, не запутаться в нем так же помогает их классификация, в которой выделяют две группы: ситуационные и регламентированные упражнения. Первые связаны с изменением движения в зависимости от ситуации с построением (или освоением) новых движений, вторые - с изучением новых двигательных навыков. Обе эти группы являются связующим звеном </w:t>
      </w:r>
      <w:proofErr w:type="gramStart"/>
      <w:r w:rsidRPr="008E15F4">
        <w:rPr>
          <w:color w:val="000000"/>
          <w:sz w:val="28"/>
          <w:szCs w:val="28"/>
        </w:rPr>
        <w:t>между</w:t>
      </w:r>
      <w:proofErr w:type="gramEnd"/>
      <w:r w:rsidRPr="008E15F4">
        <w:rPr>
          <w:color w:val="000000"/>
          <w:sz w:val="28"/>
          <w:szCs w:val="28"/>
        </w:rPr>
        <w:t xml:space="preserve"> общими подготовительными и соревновательными СПУ. В регламентированных СПУ существует семь разновидностей. Каждая из </w:t>
      </w:r>
      <w:proofErr w:type="gramStart"/>
      <w:r w:rsidRPr="008E15F4">
        <w:rPr>
          <w:color w:val="000000"/>
          <w:sz w:val="28"/>
          <w:szCs w:val="28"/>
        </w:rPr>
        <w:t>которых</w:t>
      </w:r>
      <w:proofErr w:type="gramEnd"/>
      <w:r w:rsidRPr="008E15F4">
        <w:rPr>
          <w:color w:val="000000"/>
          <w:sz w:val="28"/>
          <w:szCs w:val="28"/>
        </w:rPr>
        <w:t>, имеет общий характер и ориентирует тренера на разработку более доступной классификации.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Тренеры-преподаватели, стремящиеся эффективно развивать у своих воспитанников двигательные качества, необходимые для успешного усвоения технических действий борьбы самбо должны, относится относиться к разработке классификации специальных регламентированных упражнений.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 xml:space="preserve">На начальном этапе основные упражнения это </w:t>
      </w:r>
      <w:proofErr w:type="spellStart"/>
      <w:r w:rsidRPr="008E15F4">
        <w:rPr>
          <w:color w:val="000000"/>
          <w:sz w:val="28"/>
          <w:szCs w:val="28"/>
        </w:rPr>
        <w:t>самостраховки</w:t>
      </w:r>
      <w:proofErr w:type="spellEnd"/>
      <w:r w:rsidRPr="008E15F4">
        <w:rPr>
          <w:color w:val="000000"/>
          <w:sz w:val="28"/>
          <w:szCs w:val="28"/>
        </w:rPr>
        <w:t xml:space="preserve">. В начале падения изучаются без партнера, затем с партнером без бросков и лишь после того как ученики начнут выполнять падения без ошибок можно переходить к совершенствованию страховок с бросками. Для систематизирования СПУ </w:t>
      </w:r>
      <w:proofErr w:type="spellStart"/>
      <w:r w:rsidRPr="008E15F4">
        <w:rPr>
          <w:color w:val="000000"/>
          <w:sz w:val="28"/>
          <w:szCs w:val="28"/>
        </w:rPr>
        <w:t>самостраховок</w:t>
      </w:r>
      <w:proofErr w:type="spellEnd"/>
      <w:r w:rsidRPr="008E15F4">
        <w:rPr>
          <w:color w:val="000000"/>
          <w:sz w:val="28"/>
          <w:szCs w:val="28"/>
        </w:rPr>
        <w:t xml:space="preserve"> учитывается три признака:</w:t>
      </w:r>
    </w:p>
    <w:p w:rsidR="008E15F4" w:rsidRPr="008E15F4" w:rsidRDefault="008E15F4" w:rsidP="008E15F4">
      <w:pPr>
        <w:pStyle w:val="a9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часть тела, на которую приземляется самбист,</w:t>
      </w:r>
    </w:p>
    <w:p w:rsidR="008E15F4" w:rsidRPr="008E15F4" w:rsidRDefault="008E15F4" w:rsidP="008E15F4">
      <w:pPr>
        <w:pStyle w:val="a9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направление и техника падения.</w:t>
      </w:r>
    </w:p>
    <w:p w:rsidR="008E15F4" w:rsidRPr="008E15F4" w:rsidRDefault="008E15F4" w:rsidP="008E15F4">
      <w:pPr>
        <w:pStyle w:val="a9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траектория полета (вращательная прямолинейная, спиралевидная и т.п.)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 xml:space="preserve">Так же вначале включаются различные упражнения на борцовском мосту, акробатические упражнения в парах, имитационные и подводящие и имитационные СПУ как с партнером, так и самостоятельно. Постепенно с партнером разучивается </w:t>
      </w:r>
      <w:proofErr w:type="spellStart"/>
      <w:r w:rsidRPr="008E15F4">
        <w:rPr>
          <w:color w:val="000000"/>
          <w:sz w:val="28"/>
          <w:szCs w:val="28"/>
        </w:rPr>
        <w:t>сложнокоординационные</w:t>
      </w:r>
      <w:proofErr w:type="spellEnd"/>
      <w:r w:rsidRPr="008E15F4">
        <w:rPr>
          <w:color w:val="000000"/>
          <w:sz w:val="28"/>
          <w:szCs w:val="28"/>
        </w:rPr>
        <w:t xml:space="preserve"> движения, а также упражнения с манекенами. Для упражнений </w:t>
      </w:r>
      <w:proofErr w:type="spellStart"/>
      <w:r w:rsidRPr="008E15F4">
        <w:rPr>
          <w:color w:val="000000"/>
          <w:sz w:val="28"/>
          <w:szCs w:val="28"/>
        </w:rPr>
        <w:t>самостраховки</w:t>
      </w:r>
      <w:proofErr w:type="spellEnd"/>
      <w:r w:rsidRPr="008E15F4">
        <w:rPr>
          <w:color w:val="000000"/>
          <w:sz w:val="28"/>
          <w:szCs w:val="28"/>
        </w:rPr>
        <w:t xml:space="preserve"> использованы три признака: часть тела, падая на которую страхуется борец, направление падения и техника падения. Дополнительно могут быть взяты еще два других признака: траектория полета при падении (прямолинейная, вращательная, спиралевидная и т.п.) и количество исполнителей (один, двое, трое).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lastRenderedPageBreak/>
        <w:t>В ситуационных СПУ выделяют пять групп упражнений. Каждая, из которых включает игровые задания, направленные на формирование у борцов технических элементов борьбы: способность при необходимости быстро видоизменять или сохранять взаиморасположение с противником; менять дистанцию; освобождаться и брать захваты; передвигаться по ковру в любом направлении и различными способами; умение теснить противника; применять многообразные варианты начала поединка. Все это относится к разделу техника.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b/>
          <w:bCs/>
          <w:color w:val="000000"/>
          <w:sz w:val="28"/>
          <w:szCs w:val="28"/>
        </w:rPr>
        <w:t>3. Выводы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В данной методической разработке были разобраны три основных группы упражнений, которые можно использовать в подготовке самбистов.</w:t>
      </w:r>
    </w:p>
    <w:p w:rsidR="008E15F4" w:rsidRPr="008E15F4" w:rsidRDefault="008E15F4" w:rsidP="008E15F4">
      <w:pPr>
        <w:pStyle w:val="a9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8E15F4">
        <w:rPr>
          <w:i/>
          <w:iCs/>
          <w:color w:val="000000"/>
          <w:sz w:val="28"/>
          <w:szCs w:val="28"/>
        </w:rPr>
        <w:t>Общеподготовительные</w:t>
      </w:r>
      <w:proofErr w:type="spellEnd"/>
      <w:r w:rsidRPr="008E15F4">
        <w:rPr>
          <w:i/>
          <w:iCs/>
          <w:color w:val="000000"/>
          <w:sz w:val="28"/>
          <w:szCs w:val="28"/>
        </w:rPr>
        <w:t xml:space="preserve"> физические упражнения</w:t>
      </w:r>
      <w:r w:rsidRPr="008E15F4">
        <w:rPr>
          <w:rStyle w:val="apple-converted-space"/>
          <w:color w:val="000000"/>
          <w:sz w:val="28"/>
          <w:szCs w:val="28"/>
        </w:rPr>
        <w:t> </w:t>
      </w:r>
      <w:r w:rsidRPr="008E15F4">
        <w:rPr>
          <w:color w:val="000000"/>
          <w:sz w:val="28"/>
          <w:szCs w:val="28"/>
        </w:rPr>
        <w:t>(ОПУ): строевые, порядковые, координационные и кондиционные.</w:t>
      </w:r>
    </w:p>
    <w:p w:rsidR="008E15F4" w:rsidRPr="008E15F4" w:rsidRDefault="008E15F4" w:rsidP="008E15F4">
      <w:pPr>
        <w:pStyle w:val="a9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8E15F4">
        <w:rPr>
          <w:i/>
          <w:iCs/>
          <w:color w:val="000000"/>
          <w:sz w:val="28"/>
          <w:szCs w:val="28"/>
        </w:rPr>
        <w:t>Специальные подготовительные упражнения</w:t>
      </w:r>
      <w:r w:rsidRPr="008E15F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E15F4">
        <w:rPr>
          <w:color w:val="000000"/>
          <w:sz w:val="28"/>
          <w:szCs w:val="28"/>
        </w:rPr>
        <w:t>(СПУ): координационные и сопряженные.</w:t>
      </w:r>
    </w:p>
    <w:p w:rsidR="008E15F4" w:rsidRPr="008E15F4" w:rsidRDefault="008E15F4" w:rsidP="008E15F4">
      <w:pPr>
        <w:pStyle w:val="a9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8E15F4">
        <w:rPr>
          <w:i/>
          <w:iCs/>
          <w:color w:val="000000"/>
          <w:sz w:val="28"/>
          <w:szCs w:val="28"/>
        </w:rPr>
        <w:t>Соревновательные упражнения</w:t>
      </w:r>
      <w:r w:rsidRPr="008E15F4">
        <w:rPr>
          <w:color w:val="000000"/>
          <w:sz w:val="28"/>
          <w:szCs w:val="28"/>
        </w:rPr>
        <w:t>: технические элементы (приемы), различные комбинации из нескольких приемов, поединки, соревновательная деятельность, тактика.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Также подробно было рассмотрено 10 групп упражнений, из которых состоят указанные выше блоки.</w:t>
      </w:r>
    </w:p>
    <w:p w:rsid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Классификация упражнений для самбистов как одно из основных сре</w:t>
      </w:r>
      <w:proofErr w:type="gramStart"/>
      <w:r w:rsidRPr="008E15F4">
        <w:rPr>
          <w:color w:val="000000"/>
          <w:sz w:val="28"/>
          <w:szCs w:val="28"/>
        </w:rPr>
        <w:t>дств тр</w:t>
      </w:r>
      <w:proofErr w:type="gramEnd"/>
      <w:r w:rsidRPr="008E15F4">
        <w:rPr>
          <w:color w:val="000000"/>
          <w:sz w:val="28"/>
          <w:szCs w:val="28"/>
        </w:rPr>
        <w:t>енировки образуется из соотношения технических и тактических действий включенных в каждую из десяти групп.</w:t>
      </w:r>
    </w:p>
    <w:p w:rsidR="008E15F4" w:rsidRDefault="008E15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b/>
          <w:bCs/>
          <w:color w:val="000000"/>
          <w:sz w:val="28"/>
          <w:szCs w:val="28"/>
        </w:rPr>
        <w:t>4. Список литературы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>1. Борьба самбо: Правила соревнований. - М.: Физкультура и спорт, 1996.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 xml:space="preserve">2. Борьба "Самбо". Программа для спортивных секций коллективов физической культуры. Утв. </w:t>
      </w:r>
      <w:proofErr w:type="spellStart"/>
      <w:r w:rsidRPr="008E15F4">
        <w:rPr>
          <w:color w:val="000000"/>
          <w:sz w:val="28"/>
          <w:szCs w:val="28"/>
        </w:rPr>
        <w:t>Всесоюзн</w:t>
      </w:r>
      <w:proofErr w:type="spellEnd"/>
      <w:r w:rsidRPr="008E15F4">
        <w:rPr>
          <w:color w:val="000000"/>
          <w:sz w:val="28"/>
          <w:szCs w:val="28"/>
        </w:rPr>
        <w:t>. ком</w:t>
      </w:r>
      <w:proofErr w:type="gramStart"/>
      <w:r w:rsidRPr="008E15F4">
        <w:rPr>
          <w:color w:val="000000"/>
          <w:sz w:val="28"/>
          <w:szCs w:val="28"/>
        </w:rPr>
        <w:t>.</w:t>
      </w:r>
      <w:proofErr w:type="gramEnd"/>
      <w:r w:rsidRPr="008E15F4">
        <w:rPr>
          <w:color w:val="000000"/>
          <w:sz w:val="28"/>
          <w:szCs w:val="28"/>
        </w:rPr>
        <w:t xml:space="preserve"> </w:t>
      </w:r>
      <w:proofErr w:type="gramStart"/>
      <w:r w:rsidRPr="008E15F4">
        <w:rPr>
          <w:color w:val="000000"/>
          <w:sz w:val="28"/>
          <w:szCs w:val="28"/>
        </w:rPr>
        <w:t>п</w:t>
      </w:r>
      <w:proofErr w:type="gramEnd"/>
      <w:r w:rsidRPr="008E15F4">
        <w:rPr>
          <w:color w:val="000000"/>
          <w:sz w:val="28"/>
          <w:szCs w:val="28"/>
        </w:rPr>
        <w:t xml:space="preserve">о делам физ. культуре и спорта при Совете Министров СССР 18/VI 1948. М.: Физкультура и спорт, типография </w:t>
      </w:r>
      <w:proofErr w:type="spellStart"/>
      <w:r w:rsidRPr="008E15F4">
        <w:rPr>
          <w:color w:val="000000"/>
          <w:sz w:val="28"/>
          <w:szCs w:val="28"/>
        </w:rPr>
        <w:t>Металлургиздата</w:t>
      </w:r>
      <w:proofErr w:type="spellEnd"/>
      <w:r w:rsidRPr="008E15F4">
        <w:rPr>
          <w:color w:val="000000"/>
          <w:sz w:val="28"/>
          <w:szCs w:val="28"/>
        </w:rPr>
        <w:t xml:space="preserve"> в </w:t>
      </w:r>
      <w:proofErr w:type="spellStart"/>
      <w:r w:rsidRPr="008E15F4">
        <w:rPr>
          <w:color w:val="000000"/>
          <w:sz w:val="28"/>
          <w:szCs w:val="28"/>
        </w:rPr>
        <w:t>Мск</w:t>
      </w:r>
      <w:proofErr w:type="spellEnd"/>
      <w:r w:rsidRPr="008E15F4">
        <w:rPr>
          <w:color w:val="000000"/>
          <w:sz w:val="28"/>
          <w:szCs w:val="28"/>
        </w:rPr>
        <w:t>., 1948.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  <w:r w:rsidRPr="008E15F4">
        <w:rPr>
          <w:color w:val="000000"/>
          <w:sz w:val="28"/>
          <w:szCs w:val="28"/>
        </w:rPr>
        <w:t xml:space="preserve">4. Самбо для начинающих </w:t>
      </w:r>
      <w:proofErr w:type="spellStart"/>
      <w:r w:rsidRPr="008E15F4">
        <w:rPr>
          <w:color w:val="000000"/>
          <w:sz w:val="28"/>
          <w:szCs w:val="28"/>
        </w:rPr>
        <w:t>Гаткин</w:t>
      </w:r>
      <w:proofErr w:type="spellEnd"/>
      <w:r w:rsidRPr="008E15F4">
        <w:rPr>
          <w:color w:val="000000"/>
          <w:sz w:val="28"/>
          <w:szCs w:val="28"/>
        </w:rPr>
        <w:t xml:space="preserve"> Е.Я.. - М. </w:t>
      </w:r>
      <w:proofErr w:type="spellStart"/>
      <w:r w:rsidRPr="008E15F4">
        <w:rPr>
          <w:color w:val="000000"/>
          <w:sz w:val="28"/>
          <w:szCs w:val="28"/>
        </w:rPr>
        <w:t>Астрель</w:t>
      </w:r>
      <w:proofErr w:type="spellEnd"/>
      <w:r w:rsidRPr="008E15F4">
        <w:rPr>
          <w:color w:val="000000"/>
          <w:sz w:val="28"/>
          <w:szCs w:val="28"/>
        </w:rPr>
        <w:t>, 2001.</w:t>
      </w: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8E15F4" w:rsidRPr="008E15F4" w:rsidRDefault="008E15F4" w:rsidP="008E15F4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8E15F4" w:rsidRPr="008E15F4" w:rsidRDefault="008E15F4" w:rsidP="008E15F4">
      <w:pPr>
        <w:pStyle w:val="a9"/>
        <w:shd w:val="clear" w:color="auto" w:fill="FFFFFF"/>
        <w:rPr>
          <w:b/>
          <w:bCs/>
          <w:caps/>
          <w:color w:val="F7964F"/>
          <w:sz w:val="28"/>
          <w:szCs w:val="28"/>
        </w:rPr>
      </w:pPr>
      <w:r w:rsidRPr="008E15F4">
        <w:rPr>
          <w:color w:val="000000"/>
          <w:sz w:val="28"/>
          <w:szCs w:val="28"/>
        </w:rPr>
        <w:br/>
      </w:r>
    </w:p>
    <w:p w:rsidR="009B329A" w:rsidRPr="008E15F4" w:rsidRDefault="009B329A" w:rsidP="008E15F4">
      <w:pPr>
        <w:rPr>
          <w:sz w:val="28"/>
          <w:szCs w:val="28"/>
        </w:rPr>
      </w:pPr>
    </w:p>
    <w:sectPr w:rsidR="009B329A" w:rsidRPr="008E15F4" w:rsidSect="007C085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01" w:rsidRDefault="00870F01">
      <w:r>
        <w:separator/>
      </w:r>
    </w:p>
  </w:endnote>
  <w:endnote w:type="continuationSeparator" w:id="0">
    <w:p w:rsidR="00870F01" w:rsidRDefault="0087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97" w:rsidRDefault="00381FA3" w:rsidP="009B329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09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0997" w:rsidRDefault="00BC09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97" w:rsidRDefault="00381FA3" w:rsidP="009B329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09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65FE">
      <w:rPr>
        <w:rStyle w:val="a5"/>
        <w:noProof/>
      </w:rPr>
      <w:t>2</w:t>
    </w:r>
    <w:r>
      <w:rPr>
        <w:rStyle w:val="a5"/>
      </w:rPr>
      <w:fldChar w:fldCharType="end"/>
    </w:r>
  </w:p>
  <w:p w:rsidR="00BC0997" w:rsidRDefault="00BC09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01" w:rsidRDefault="00870F01">
      <w:r>
        <w:separator/>
      </w:r>
    </w:p>
  </w:footnote>
  <w:footnote w:type="continuationSeparator" w:id="0">
    <w:p w:rsidR="00870F01" w:rsidRDefault="00870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97" w:rsidRDefault="00381F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09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0997" w:rsidRDefault="00BC099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97" w:rsidRPr="00897519" w:rsidRDefault="00BC0997">
    <w:pPr>
      <w:pStyle w:val="a4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C8C"/>
    <w:multiLevelType w:val="hybridMultilevel"/>
    <w:tmpl w:val="AB404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5419C"/>
    <w:multiLevelType w:val="hybridMultilevel"/>
    <w:tmpl w:val="8572C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01F00"/>
    <w:multiLevelType w:val="hybridMultilevel"/>
    <w:tmpl w:val="77ECF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F70AA2"/>
    <w:multiLevelType w:val="multilevel"/>
    <w:tmpl w:val="1092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20A7F"/>
    <w:multiLevelType w:val="hybridMultilevel"/>
    <w:tmpl w:val="A81E3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6E2716"/>
    <w:multiLevelType w:val="hybridMultilevel"/>
    <w:tmpl w:val="56B01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B26C1"/>
    <w:multiLevelType w:val="hybridMultilevel"/>
    <w:tmpl w:val="F7401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496118"/>
    <w:multiLevelType w:val="hybridMultilevel"/>
    <w:tmpl w:val="675EF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7904FB"/>
    <w:multiLevelType w:val="hybridMultilevel"/>
    <w:tmpl w:val="6ABAB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F93B08"/>
    <w:multiLevelType w:val="hybridMultilevel"/>
    <w:tmpl w:val="CD82B3A4"/>
    <w:lvl w:ilvl="0" w:tplc="11403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5130D2"/>
    <w:multiLevelType w:val="hybridMultilevel"/>
    <w:tmpl w:val="55C6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7A4EF4"/>
    <w:multiLevelType w:val="hybridMultilevel"/>
    <w:tmpl w:val="389C4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E55297"/>
    <w:multiLevelType w:val="hybridMultilevel"/>
    <w:tmpl w:val="83584B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ABC4EA3"/>
    <w:multiLevelType w:val="multilevel"/>
    <w:tmpl w:val="1642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BA70EB"/>
    <w:multiLevelType w:val="hybridMultilevel"/>
    <w:tmpl w:val="90DCB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FB08ED"/>
    <w:multiLevelType w:val="multilevel"/>
    <w:tmpl w:val="235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12"/>
  </w:num>
  <w:num w:numId="14">
    <w:abstractNumId w:val="3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48"/>
    <w:rsid w:val="000165FE"/>
    <w:rsid w:val="00017C93"/>
    <w:rsid w:val="000263BC"/>
    <w:rsid w:val="00026603"/>
    <w:rsid w:val="00036F34"/>
    <w:rsid w:val="00087476"/>
    <w:rsid w:val="000A1CDA"/>
    <w:rsid w:val="000A4DF7"/>
    <w:rsid w:val="000C7CFF"/>
    <w:rsid w:val="000F2772"/>
    <w:rsid w:val="00120486"/>
    <w:rsid w:val="00124B9D"/>
    <w:rsid w:val="00153F46"/>
    <w:rsid w:val="00154FE5"/>
    <w:rsid w:val="001616D1"/>
    <w:rsid w:val="001749B0"/>
    <w:rsid w:val="00182DD0"/>
    <w:rsid w:val="00182F05"/>
    <w:rsid w:val="001B2818"/>
    <w:rsid w:val="001F1904"/>
    <w:rsid w:val="002439A1"/>
    <w:rsid w:val="002457AD"/>
    <w:rsid w:val="0027763E"/>
    <w:rsid w:val="00281C9C"/>
    <w:rsid w:val="002C24C6"/>
    <w:rsid w:val="002E4835"/>
    <w:rsid w:val="002E6644"/>
    <w:rsid w:val="002E664A"/>
    <w:rsid w:val="00303EFD"/>
    <w:rsid w:val="00325B4F"/>
    <w:rsid w:val="003639FD"/>
    <w:rsid w:val="00372E6D"/>
    <w:rsid w:val="00381FA3"/>
    <w:rsid w:val="00382588"/>
    <w:rsid w:val="003A1865"/>
    <w:rsid w:val="003B72D1"/>
    <w:rsid w:val="003D766D"/>
    <w:rsid w:val="003E5ED2"/>
    <w:rsid w:val="00410240"/>
    <w:rsid w:val="004206EF"/>
    <w:rsid w:val="00426B6C"/>
    <w:rsid w:val="0043070F"/>
    <w:rsid w:val="00454B75"/>
    <w:rsid w:val="00466B15"/>
    <w:rsid w:val="0049064E"/>
    <w:rsid w:val="00495054"/>
    <w:rsid w:val="004B46B7"/>
    <w:rsid w:val="004B7BCB"/>
    <w:rsid w:val="004C6501"/>
    <w:rsid w:val="004C7F8C"/>
    <w:rsid w:val="004E2153"/>
    <w:rsid w:val="004F2FF4"/>
    <w:rsid w:val="00525D52"/>
    <w:rsid w:val="00535597"/>
    <w:rsid w:val="005B071E"/>
    <w:rsid w:val="005B2244"/>
    <w:rsid w:val="006045EA"/>
    <w:rsid w:val="00645FC1"/>
    <w:rsid w:val="00656552"/>
    <w:rsid w:val="006C086E"/>
    <w:rsid w:val="006C1FB5"/>
    <w:rsid w:val="006C7E3F"/>
    <w:rsid w:val="006F3F0B"/>
    <w:rsid w:val="0071338E"/>
    <w:rsid w:val="00726019"/>
    <w:rsid w:val="00737A64"/>
    <w:rsid w:val="00740FBE"/>
    <w:rsid w:val="00741785"/>
    <w:rsid w:val="00765BA0"/>
    <w:rsid w:val="007A24EC"/>
    <w:rsid w:val="007A5740"/>
    <w:rsid w:val="007A7907"/>
    <w:rsid w:val="007B7649"/>
    <w:rsid w:val="007C085E"/>
    <w:rsid w:val="007C6D7B"/>
    <w:rsid w:val="007E3CC0"/>
    <w:rsid w:val="00822D08"/>
    <w:rsid w:val="00834748"/>
    <w:rsid w:val="00846D51"/>
    <w:rsid w:val="008607EA"/>
    <w:rsid w:val="00870F01"/>
    <w:rsid w:val="00880F46"/>
    <w:rsid w:val="00896BDB"/>
    <w:rsid w:val="00897519"/>
    <w:rsid w:val="008B493B"/>
    <w:rsid w:val="008E15F4"/>
    <w:rsid w:val="008E7B0C"/>
    <w:rsid w:val="00915C92"/>
    <w:rsid w:val="009175C8"/>
    <w:rsid w:val="00926673"/>
    <w:rsid w:val="00954CD4"/>
    <w:rsid w:val="00955BE5"/>
    <w:rsid w:val="009A5BD8"/>
    <w:rsid w:val="009B329A"/>
    <w:rsid w:val="00A04180"/>
    <w:rsid w:val="00A43A96"/>
    <w:rsid w:val="00A755BB"/>
    <w:rsid w:val="00A904DF"/>
    <w:rsid w:val="00AB441C"/>
    <w:rsid w:val="00AC5FEC"/>
    <w:rsid w:val="00AD608C"/>
    <w:rsid w:val="00AE0A2B"/>
    <w:rsid w:val="00B77816"/>
    <w:rsid w:val="00BC0997"/>
    <w:rsid w:val="00BE0666"/>
    <w:rsid w:val="00C14B31"/>
    <w:rsid w:val="00C57F34"/>
    <w:rsid w:val="00C60AF4"/>
    <w:rsid w:val="00C76A93"/>
    <w:rsid w:val="00CA684B"/>
    <w:rsid w:val="00CE12B5"/>
    <w:rsid w:val="00CE7407"/>
    <w:rsid w:val="00CF3112"/>
    <w:rsid w:val="00CF3655"/>
    <w:rsid w:val="00CF7454"/>
    <w:rsid w:val="00D06C6F"/>
    <w:rsid w:val="00D11F80"/>
    <w:rsid w:val="00D15E8C"/>
    <w:rsid w:val="00D317C8"/>
    <w:rsid w:val="00D760CB"/>
    <w:rsid w:val="00DA2172"/>
    <w:rsid w:val="00E1786E"/>
    <w:rsid w:val="00E504A5"/>
    <w:rsid w:val="00E5721F"/>
    <w:rsid w:val="00E73F32"/>
    <w:rsid w:val="00F36D1D"/>
    <w:rsid w:val="00F40C00"/>
    <w:rsid w:val="00F434E1"/>
    <w:rsid w:val="00F43605"/>
    <w:rsid w:val="00F57932"/>
    <w:rsid w:val="00F66BC8"/>
    <w:rsid w:val="00F85B22"/>
    <w:rsid w:val="00FC4F63"/>
    <w:rsid w:val="00FC672A"/>
    <w:rsid w:val="00FE18DA"/>
    <w:rsid w:val="00FE712C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2B5"/>
    <w:rPr>
      <w:sz w:val="24"/>
      <w:szCs w:val="24"/>
    </w:rPr>
  </w:style>
  <w:style w:type="paragraph" w:styleId="1">
    <w:name w:val="heading 1"/>
    <w:basedOn w:val="a"/>
    <w:next w:val="a"/>
    <w:qFormat/>
    <w:rsid w:val="00CE12B5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12B5"/>
    <w:pPr>
      <w:jc w:val="both"/>
    </w:pPr>
    <w:rPr>
      <w:sz w:val="28"/>
      <w:szCs w:val="28"/>
    </w:rPr>
  </w:style>
  <w:style w:type="paragraph" w:styleId="a4">
    <w:name w:val="header"/>
    <w:basedOn w:val="a"/>
    <w:rsid w:val="00CE12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12B5"/>
  </w:style>
  <w:style w:type="paragraph" w:styleId="a6">
    <w:name w:val="Body Text Indent"/>
    <w:basedOn w:val="a"/>
    <w:rsid w:val="00CE12B5"/>
    <w:pPr>
      <w:ind w:left="720" w:hanging="720"/>
      <w:jc w:val="both"/>
    </w:pPr>
    <w:rPr>
      <w:sz w:val="28"/>
      <w:szCs w:val="28"/>
    </w:rPr>
  </w:style>
  <w:style w:type="paragraph" w:styleId="2">
    <w:name w:val="Body Text Indent 2"/>
    <w:basedOn w:val="a"/>
    <w:rsid w:val="00CE12B5"/>
    <w:pPr>
      <w:ind w:left="540" w:hanging="540"/>
      <w:jc w:val="both"/>
    </w:pPr>
    <w:rPr>
      <w:sz w:val="28"/>
      <w:szCs w:val="28"/>
    </w:rPr>
  </w:style>
  <w:style w:type="paragraph" w:styleId="3">
    <w:name w:val="Body Text Indent 3"/>
    <w:basedOn w:val="a"/>
    <w:rsid w:val="00CE12B5"/>
    <w:pPr>
      <w:ind w:left="360" w:hanging="360"/>
      <w:jc w:val="both"/>
    </w:pPr>
    <w:rPr>
      <w:sz w:val="28"/>
      <w:szCs w:val="28"/>
    </w:rPr>
  </w:style>
  <w:style w:type="paragraph" w:styleId="20">
    <w:name w:val="Body Text 2"/>
    <w:basedOn w:val="a"/>
    <w:rsid w:val="00CE12B5"/>
    <w:pPr>
      <w:widowControl w:val="0"/>
      <w:shd w:val="clear" w:color="auto" w:fill="FFFFFF"/>
      <w:autoSpaceDE w:val="0"/>
      <w:autoSpaceDN w:val="0"/>
      <w:adjustRightInd w:val="0"/>
      <w:jc w:val="both"/>
    </w:pPr>
  </w:style>
  <w:style w:type="paragraph" w:styleId="30">
    <w:name w:val="Body Text 3"/>
    <w:basedOn w:val="a"/>
    <w:rsid w:val="00CE12B5"/>
    <w:pPr>
      <w:widowControl w:val="0"/>
      <w:shd w:val="clear" w:color="auto" w:fill="FFFFFF"/>
      <w:tabs>
        <w:tab w:val="left" w:leader="underscore" w:pos="1728"/>
      </w:tabs>
      <w:autoSpaceDE w:val="0"/>
      <w:autoSpaceDN w:val="0"/>
      <w:adjustRightInd w:val="0"/>
      <w:jc w:val="both"/>
    </w:pPr>
    <w:rPr>
      <w:sz w:val="28"/>
    </w:rPr>
  </w:style>
  <w:style w:type="table" w:styleId="a7">
    <w:name w:val="Table Grid"/>
    <w:basedOn w:val="a1"/>
    <w:rsid w:val="007C0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B329A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8E15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15F4"/>
  </w:style>
  <w:style w:type="paragraph" w:styleId="aa">
    <w:name w:val="Balloon Text"/>
    <w:basedOn w:val="a"/>
    <w:link w:val="ab"/>
    <w:rsid w:val="000165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16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2B5"/>
    <w:rPr>
      <w:sz w:val="24"/>
      <w:szCs w:val="24"/>
    </w:rPr>
  </w:style>
  <w:style w:type="paragraph" w:styleId="1">
    <w:name w:val="heading 1"/>
    <w:basedOn w:val="a"/>
    <w:next w:val="a"/>
    <w:qFormat/>
    <w:rsid w:val="00CE12B5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12B5"/>
    <w:pPr>
      <w:jc w:val="both"/>
    </w:pPr>
    <w:rPr>
      <w:sz w:val="28"/>
      <w:szCs w:val="28"/>
    </w:rPr>
  </w:style>
  <w:style w:type="paragraph" w:styleId="a4">
    <w:name w:val="header"/>
    <w:basedOn w:val="a"/>
    <w:rsid w:val="00CE12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12B5"/>
  </w:style>
  <w:style w:type="paragraph" w:styleId="a6">
    <w:name w:val="Body Text Indent"/>
    <w:basedOn w:val="a"/>
    <w:rsid w:val="00CE12B5"/>
    <w:pPr>
      <w:ind w:left="720" w:hanging="720"/>
      <w:jc w:val="both"/>
    </w:pPr>
    <w:rPr>
      <w:sz w:val="28"/>
      <w:szCs w:val="28"/>
    </w:rPr>
  </w:style>
  <w:style w:type="paragraph" w:styleId="2">
    <w:name w:val="Body Text Indent 2"/>
    <w:basedOn w:val="a"/>
    <w:rsid w:val="00CE12B5"/>
    <w:pPr>
      <w:ind w:left="540" w:hanging="540"/>
      <w:jc w:val="both"/>
    </w:pPr>
    <w:rPr>
      <w:sz w:val="28"/>
      <w:szCs w:val="28"/>
    </w:rPr>
  </w:style>
  <w:style w:type="paragraph" w:styleId="3">
    <w:name w:val="Body Text Indent 3"/>
    <w:basedOn w:val="a"/>
    <w:rsid w:val="00CE12B5"/>
    <w:pPr>
      <w:ind w:left="360" w:hanging="360"/>
      <w:jc w:val="both"/>
    </w:pPr>
    <w:rPr>
      <w:sz w:val="28"/>
      <w:szCs w:val="28"/>
    </w:rPr>
  </w:style>
  <w:style w:type="paragraph" w:styleId="20">
    <w:name w:val="Body Text 2"/>
    <w:basedOn w:val="a"/>
    <w:rsid w:val="00CE12B5"/>
    <w:pPr>
      <w:widowControl w:val="0"/>
      <w:shd w:val="clear" w:color="auto" w:fill="FFFFFF"/>
      <w:autoSpaceDE w:val="0"/>
      <w:autoSpaceDN w:val="0"/>
      <w:adjustRightInd w:val="0"/>
      <w:jc w:val="both"/>
    </w:pPr>
  </w:style>
  <w:style w:type="paragraph" w:styleId="30">
    <w:name w:val="Body Text 3"/>
    <w:basedOn w:val="a"/>
    <w:rsid w:val="00CE12B5"/>
    <w:pPr>
      <w:widowControl w:val="0"/>
      <w:shd w:val="clear" w:color="auto" w:fill="FFFFFF"/>
      <w:tabs>
        <w:tab w:val="left" w:leader="underscore" w:pos="1728"/>
      </w:tabs>
      <w:autoSpaceDE w:val="0"/>
      <w:autoSpaceDN w:val="0"/>
      <w:adjustRightInd w:val="0"/>
      <w:jc w:val="both"/>
    </w:pPr>
    <w:rPr>
      <w:sz w:val="28"/>
    </w:rPr>
  </w:style>
  <w:style w:type="table" w:styleId="a7">
    <w:name w:val="Table Grid"/>
    <w:basedOn w:val="a1"/>
    <w:rsid w:val="007C0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B329A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8E15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15F4"/>
  </w:style>
  <w:style w:type="paragraph" w:styleId="aa">
    <w:name w:val="Balloon Text"/>
    <w:basedOn w:val="a"/>
    <w:link w:val="ab"/>
    <w:rsid w:val="000165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16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2418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5837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4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5953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creator>.</dc:creator>
  <cp:lastModifiedBy>Локомотив</cp:lastModifiedBy>
  <cp:revision>2</cp:revision>
  <cp:lastPrinted>2017-02-04T15:49:00Z</cp:lastPrinted>
  <dcterms:created xsi:type="dcterms:W3CDTF">2017-02-04T15:51:00Z</dcterms:created>
  <dcterms:modified xsi:type="dcterms:W3CDTF">2017-02-04T15:51:00Z</dcterms:modified>
</cp:coreProperties>
</file>